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EE3F6C" w14:textId="77777777" w:rsidR="00120A48" w:rsidRDefault="00EE4224">
      <w:pPr>
        <w:pStyle w:val="Heading1"/>
        <w:jc w:val="center"/>
      </w:pPr>
      <w:r>
        <w:t>Aberporth Community Council</w:t>
      </w:r>
    </w:p>
    <w:p w14:paraId="3403C915" w14:textId="77777777" w:rsidR="00120A48" w:rsidRDefault="00EE4224">
      <w:pPr>
        <w:jc w:val="center"/>
      </w:pPr>
      <w:r>
        <w:rPr>
          <w:b/>
        </w:rPr>
        <w:t>Play Provision Policy and Strategy</w:t>
      </w:r>
    </w:p>
    <w:p w14:paraId="104602F9" w14:textId="3FB57364" w:rsidR="00120A48" w:rsidRDefault="00EE4224">
      <w:r>
        <w:t xml:space="preserve">Adopted: </w:t>
      </w:r>
      <w:r w:rsidR="00A13CB5">
        <w:t>May 2025</w:t>
      </w:r>
    </w:p>
    <w:p w14:paraId="68ECC3DA" w14:textId="77777777" w:rsidR="00120A48" w:rsidRDefault="00EE4224">
      <w:pPr>
        <w:pStyle w:val="Heading2"/>
      </w:pPr>
      <w:r>
        <w:t>1. Introduction and Vision</w:t>
      </w:r>
    </w:p>
    <w:p w14:paraId="5E226147" w14:textId="77777777" w:rsidR="00120A48" w:rsidRDefault="00EE4224">
      <w:r>
        <w:t xml:space="preserve">Aberporth Community Council recognises the fundamental importance of play in the lives of children and young people and is committed to </w:t>
      </w:r>
      <w:r>
        <w:t>ensuring they have access to high-quality, safe, inclusive, and stimulating play opportunities within the community. Our vision is to create an environment where play is valued, supported, and accessible to all, contributing to the well-being and healthy d</w:t>
      </w:r>
      <w:r>
        <w:t>evelopment of children and young people in Aberporth and Parcllyn.</w:t>
      </w:r>
    </w:p>
    <w:p w14:paraId="67FACDE3" w14:textId="77777777" w:rsidR="00120A48" w:rsidRDefault="00EE4224">
      <w:pPr>
        <w:pStyle w:val="Heading2"/>
      </w:pPr>
      <w:r>
        <w:t>2. Policy Statement</w:t>
      </w:r>
    </w:p>
    <w:p w14:paraId="1BB9694A" w14:textId="77777777" w:rsidR="00120A48" w:rsidRDefault="00EE4224">
      <w:r>
        <w:t>The Community Council will:</w:t>
      </w:r>
      <w:r>
        <w:br/>
        <w:t>- Promote, enhance, and protect children's right to play freely and safely.</w:t>
      </w:r>
      <w:r>
        <w:br/>
        <w:t>- Provide inclusive play spaces and actively challenge any barrie</w:t>
      </w:r>
      <w:r>
        <w:t>rs to access.</w:t>
      </w:r>
      <w:r>
        <w:br/>
        <w:t>- Maintain and improve existing play provision.</w:t>
      </w:r>
      <w:r>
        <w:br/>
        <w:t>- Work with partners, funders, and the local community to develop and expand play opportunities.</w:t>
      </w:r>
      <w:r>
        <w:br/>
        <w:t>- Engage with children, young people, and families in shaping future play provision.</w:t>
      </w:r>
    </w:p>
    <w:p w14:paraId="3308FDF8" w14:textId="77777777" w:rsidR="00120A48" w:rsidRDefault="00EE4224">
      <w:pPr>
        <w:pStyle w:val="Heading2"/>
      </w:pPr>
      <w:r>
        <w:t>3. Strategic</w:t>
      </w:r>
      <w:r>
        <w:t xml:space="preserve"> Objectives</w:t>
      </w:r>
    </w:p>
    <w:p w14:paraId="7B03F4DF" w14:textId="77777777" w:rsidR="00120A48" w:rsidRDefault="00EE4224">
      <w:r>
        <w:t>To deliver our play policy, the council will:</w:t>
      </w:r>
    </w:p>
    <w:p w14:paraId="61D610C9" w14:textId="2C6C9A0F" w:rsidR="00120A48" w:rsidRDefault="00EE4224">
      <w:r>
        <w:t>Maintain Existing Play Provision</w:t>
      </w:r>
      <w:r>
        <w:br/>
        <w:t>Ensure regular inspections and grounds maintenance to keep play areas safe and fit for purpose.</w:t>
      </w:r>
    </w:p>
    <w:p w14:paraId="6C4EDFEF" w14:textId="2E97D43B" w:rsidR="00120A48" w:rsidRDefault="00EE4224">
      <w:r>
        <w:t>Develop New Play Opportunities</w:t>
      </w:r>
      <w:r>
        <w:br/>
        <w:t>Invest in new equipment and up</w:t>
      </w:r>
      <w:r>
        <w:t>grade existing facilities where funding and need allow.</w:t>
      </w:r>
    </w:p>
    <w:p w14:paraId="28F1C9C3" w14:textId="77714079" w:rsidR="00120A48" w:rsidRDefault="00EE4224">
      <w:r>
        <w:t>Promote Open Space Play</w:t>
      </w:r>
      <w:r>
        <w:br/>
        <w:t>Work with Aberporth Village Hall Management Committee and Ceredigion County Council to support access to beaches and green spaces for informal play.</w:t>
      </w:r>
    </w:p>
    <w:p w14:paraId="5ED61415" w14:textId="19CF3A8D" w:rsidR="00120A48" w:rsidRDefault="00EE4224">
      <w:r>
        <w:t>Engage with the Commu</w:t>
      </w:r>
      <w:r>
        <w:t>nity</w:t>
      </w:r>
      <w:r>
        <w:br/>
        <w:t>Undertake meaningful consultation with the community, especially children and young people, to inform play provision plans.</w:t>
      </w:r>
    </w:p>
    <w:p w14:paraId="55CD4617" w14:textId="2E980C3B" w:rsidR="00120A48" w:rsidRDefault="00EE4224">
      <w:r>
        <w:t>Secure Resources and Partnerships</w:t>
      </w:r>
      <w:r>
        <w:br/>
        <w:t>Actively seek grant funding and, if appropriate, explore borrowing with approval from t</w:t>
      </w:r>
      <w:r>
        <w:t>he Welsh Government to support the development and sustainability of play provision.</w:t>
      </w:r>
    </w:p>
    <w:p w14:paraId="3F06BFBD" w14:textId="77777777" w:rsidR="00120A48" w:rsidRDefault="00EE4224">
      <w:pPr>
        <w:pStyle w:val="Heading2"/>
      </w:pPr>
      <w:r>
        <w:lastRenderedPageBreak/>
        <w:t>4. Current Play Provision</w:t>
      </w:r>
    </w:p>
    <w:p w14:paraId="00F69845" w14:textId="77777777" w:rsidR="00120A48" w:rsidRDefault="00120A48"/>
    <w:p w14:paraId="0F3C440B" w14:textId="77777777" w:rsidR="00120A48" w:rsidRDefault="00EE4224">
      <w:pPr>
        <w:pStyle w:val="Heading2"/>
      </w:pPr>
      <w:r>
        <w:t>Parcllyn Playground</w:t>
      </w:r>
    </w:p>
    <w:p w14:paraId="77072669" w14:textId="7525DF47" w:rsidR="00A13CB5" w:rsidRPr="00A13CB5" w:rsidRDefault="00EE4224" w:rsidP="00A13CB5">
      <w:pPr>
        <w:pStyle w:val="NoSpacing"/>
        <w:rPr>
          <w:rFonts w:asciiTheme="majorHAnsi" w:hAnsiTheme="majorHAnsi" w:cstheme="majorHAnsi"/>
        </w:rPr>
      </w:pPr>
      <w:r w:rsidRPr="00A13CB5">
        <w:rPr>
          <w:rFonts w:asciiTheme="majorHAnsi" w:hAnsiTheme="majorHAnsi" w:cstheme="majorHAnsi"/>
        </w:rPr>
        <w:t>- 2 x Basketball hoops</w:t>
      </w:r>
      <w:r w:rsidRPr="00A13CB5">
        <w:rPr>
          <w:rFonts w:asciiTheme="majorHAnsi" w:hAnsiTheme="majorHAnsi" w:cstheme="majorHAnsi"/>
        </w:rPr>
        <w:br/>
        <w:t>- Multiplay with overhead bars</w:t>
      </w:r>
      <w:r w:rsidRPr="00A13CB5">
        <w:rPr>
          <w:rFonts w:asciiTheme="majorHAnsi" w:hAnsiTheme="majorHAnsi" w:cstheme="majorHAnsi"/>
        </w:rPr>
        <w:br/>
        <w:t>- Junior swing – 2 seats</w:t>
      </w:r>
      <w:r w:rsidRPr="00A13CB5">
        <w:rPr>
          <w:rFonts w:asciiTheme="majorHAnsi" w:hAnsiTheme="majorHAnsi" w:cstheme="majorHAnsi"/>
        </w:rPr>
        <w:br/>
        <w:t>- Toddler swing – 2 seats</w:t>
      </w:r>
      <w:r w:rsidRPr="00A13CB5">
        <w:rPr>
          <w:rFonts w:asciiTheme="majorHAnsi" w:hAnsiTheme="majorHAnsi" w:cstheme="majorHAnsi"/>
        </w:rPr>
        <w:br/>
        <w:t>- Bin, picnic bench</w:t>
      </w:r>
      <w:r w:rsidRPr="00A13CB5">
        <w:rPr>
          <w:rFonts w:asciiTheme="majorHAnsi" w:hAnsiTheme="majorHAnsi" w:cstheme="majorHAnsi"/>
        </w:rPr>
        <w:t>, seat</w:t>
      </w:r>
    </w:p>
    <w:p w14:paraId="48F39D8E" w14:textId="011B6FED" w:rsidR="00A13CB5" w:rsidRPr="00A13CB5" w:rsidRDefault="00A13CB5" w:rsidP="00A13CB5">
      <w:pPr>
        <w:pStyle w:val="NoSpacing"/>
        <w:rPr>
          <w:rFonts w:asciiTheme="majorHAnsi" w:hAnsiTheme="majorHAnsi" w:cstheme="majorHAnsi"/>
        </w:rPr>
      </w:pPr>
      <w:r w:rsidRPr="00A13CB5">
        <w:rPr>
          <w:rFonts w:asciiTheme="majorHAnsi" w:hAnsiTheme="majorHAnsi" w:cstheme="majorHAnsi"/>
        </w:rPr>
        <w:t>- Football goal posts</w:t>
      </w:r>
    </w:p>
    <w:p w14:paraId="14A17718" w14:textId="461DCF0C" w:rsidR="00A13CB5" w:rsidRDefault="00A13CB5" w:rsidP="00A13CB5">
      <w:pPr>
        <w:pStyle w:val="NoSpacing"/>
        <w:rPr>
          <w:rFonts w:asciiTheme="majorHAnsi" w:hAnsiTheme="majorHAnsi" w:cstheme="majorHAnsi"/>
        </w:rPr>
      </w:pPr>
      <w:r w:rsidRPr="00A13CB5">
        <w:rPr>
          <w:rFonts w:asciiTheme="majorHAnsi" w:hAnsiTheme="majorHAnsi" w:cstheme="majorHAnsi"/>
        </w:rPr>
        <w:t>- Play box</w:t>
      </w:r>
    </w:p>
    <w:p w14:paraId="009CDA67" w14:textId="77777777" w:rsidR="00A13CB5" w:rsidRPr="00A13CB5" w:rsidRDefault="00A13CB5" w:rsidP="00A13CB5">
      <w:pPr>
        <w:pStyle w:val="NoSpacing"/>
        <w:rPr>
          <w:rFonts w:asciiTheme="majorHAnsi" w:hAnsiTheme="majorHAnsi" w:cstheme="majorHAnsi"/>
        </w:rPr>
      </w:pPr>
    </w:p>
    <w:p w14:paraId="437ABC53" w14:textId="73076985" w:rsidR="00120A48" w:rsidRDefault="00EE4224">
      <w:r>
        <w:t>The land at Parcllyn has now been purchased from the Ministry of Defence (MOD) by Aberporth Community Council, securing its future for community use. The council has also purchased an additional site in Parcllyn, known locally as the Foo</w:t>
      </w:r>
      <w:r>
        <w:t>tball Field, with the intention of developing it as a new, high-quality play and recreation area. This development will be carried out in full consultation with local residents, children, and stakeholders to ensure it meets community needs.</w:t>
      </w:r>
    </w:p>
    <w:p w14:paraId="5697A085" w14:textId="77777777" w:rsidR="00120A48" w:rsidRDefault="00EE4224">
      <w:pPr>
        <w:pStyle w:val="Heading2"/>
      </w:pPr>
      <w:r>
        <w:t>Aberporth (Lowe</w:t>
      </w:r>
      <w:r>
        <w:t>r Brynglas) Playground</w:t>
      </w:r>
    </w:p>
    <w:p w14:paraId="11F5E0BE" w14:textId="1B3958E9" w:rsidR="00120A48" w:rsidRPr="00A13CB5" w:rsidRDefault="00EE4224" w:rsidP="00A13CB5">
      <w:pPr>
        <w:pStyle w:val="NoSpacing"/>
        <w:rPr>
          <w:rFonts w:asciiTheme="majorHAnsi" w:hAnsiTheme="majorHAnsi" w:cstheme="majorHAnsi"/>
        </w:rPr>
      </w:pPr>
      <w:r w:rsidRPr="00A13CB5">
        <w:rPr>
          <w:rFonts w:asciiTheme="majorHAnsi" w:hAnsiTheme="majorHAnsi" w:cstheme="majorHAnsi"/>
        </w:rPr>
        <w:t xml:space="preserve">- Multiplay </w:t>
      </w:r>
      <w:r w:rsidR="00A13CB5" w:rsidRPr="00A13CB5">
        <w:rPr>
          <w:rFonts w:asciiTheme="majorHAnsi" w:hAnsiTheme="majorHAnsi" w:cstheme="majorHAnsi"/>
        </w:rPr>
        <w:t>unit</w:t>
      </w:r>
      <w:r w:rsidRPr="00A13CB5">
        <w:rPr>
          <w:rFonts w:asciiTheme="majorHAnsi" w:hAnsiTheme="majorHAnsi" w:cstheme="majorHAnsi"/>
        </w:rPr>
        <w:br/>
        <w:t>- Multiplay unit</w:t>
      </w:r>
      <w:r w:rsidRPr="00A13CB5">
        <w:rPr>
          <w:rFonts w:asciiTheme="majorHAnsi" w:hAnsiTheme="majorHAnsi" w:cstheme="majorHAnsi"/>
        </w:rPr>
        <w:br/>
        <w:t xml:space="preserve">- Rocker – 4 </w:t>
      </w:r>
      <w:proofErr w:type="gramStart"/>
      <w:r w:rsidRPr="00A13CB5">
        <w:rPr>
          <w:rFonts w:asciiTheme="majorHAnsi" w:hAnsiTheme="majorHAnsi" w:cstheme="majorHAnsi"/>
        </w:rPr>
        <w:t>seat</w:t>
      </w:r>
      <w:proofErr w:type="gramEnd"/>
      <w:r w:rsidRPr="00A13CB5">
        <w:rPr>
          <w:rFonts w:asciiTheme="majorHAnsi" w:hAnsiTheme="majorHAnsi" w:cstheme="majorHAnsi"/>
        </w:rPr>
        <w:br/>
        <w:t>- Junior swing &amp; barriers – 2 seats</w:t>
      </w:r>
      <w:r w:rsidRPr="00A13CB5">
        <w:rPr>
          <w:rFonts w:asciiTheme="majorHAnsi" w:hAnsiTheme="majorHAnsi" w:cstheme="majorHAnsi"/>
        </w:rPr>
        <w:br/>
        <w:t>- Toddler swing &amp; barriers – 2 seats</w:t>
      </w:r>
      <w:r w:rsidRPr="00A13CB5">
        <w:rPr>
          <w:rFonts w:asciiTheme="majorHAnsi" w:hAnsiTheme="majorHAnsi" w:cstheme="majorHAnsi"/>
        </w:rPr>
        <w:br/>
        <w:t>- Bin, picnic bench, seat</w:t>
      </w:r>
    </w:p>
    <w:p w14:paraId="0214A0EA" w14:textId="760F079A" w:rsidR="00A13CB5" w:rsidRPr="00A13CB5" w:rsidRDefault="00A13CB5" w:rsidP="00A13CB5">
      <w:pPr>
        <w:pStyle w:val="NoSpacing"/>
        <w:rPr>
          <w:rFonts w:asciiTheme="majorHAnsi" w:hAnsiTheme="majorHAnsi" w:cstheme="majorHAnsi"/>
        </w:rPr>
      </w:pPr>
      <w:r w:rsidRPr="00A13CB5">
        <w:rPr>
          <w:rFonts w:asciiTheme="majorHAnsi" w:hAnsiTheme="majorHAnsi" w:cstheme="majorHAnsi"/>
        </w:rPr>
        <w:t>- Play box</w:t>
      </w:r>
    </w:p>
    <w:p w14:paraId="39A38B5E" w14:textId="77777777" w:rsidR="00A13CB5" w:rsidRDefault="00A13CB5" w:rsidP="00A13CB5">
      <w:pPr>
        <w:pStyle w:val="NoSpacing"/>
      </w:pPr>
    </w:p>
    <w:p w14:paraId="20BB8502" w14:textId="35C84623" w:rsidR="00120A48" w:rsidRDefault="00EE4224">
      <w:r>
        <w:t>Update:</w:t>
      </w:r>
      <w:r>
        <w:br/>
        <w:t xml:space="preserve">This site, </w:t>
      </w:r>
      <w:r w:rsidR="00A13CB5">
        <w:t>w</w:t>
      </w:r>
      <w:r>
        <w:t xml:space="preserve">here possible, equipment </w:t>
      </w:r>
      <w:r w:rsidR="00A13CB5">
        <w:t>needs to be</w:t>
      </w:r>
      <w:r>
        <w:t xml:space="preserve"> replaced or upgraded to improve quality and safety.</w:t>
      </w:r>
    </w:p>
    <w:p w14:paraId="54EA691A" w14:textId="77777777" w:rsidR="00120A48" w:rsidRDefault="00EE4224">
      <w:pPr>
        <w:pStyle w:val="Heading2"/>
      </w:pPr>
      <w:r>
        <w:t>Aberporth Multi Use Games Area (MUGA)</w:t>
      </w:r>
    </w:p>
    <w:p w14:paraId="3FCF004F" w14:textId="77777777" w:rsidR="00120A48" w:rsidRDefault="00EE4224">
      <w:r>
        <w:t>Located at Aberporth School, the MUGA received a new surface in 2019 and</w:t>
      </w:r>
      <w:r>
        <w:t xml:space="preserve"> remains a valuable asset for active play and sports.</w:t>
      </w:r>
    </w:p>
    <w:p w14:paraId="034BA5D4" w14:textId="77777777" w:rsidR="00120A48" w:rsidRDefault="00EE4224">
      <w:pPr>
        <w:pStyle w:val="Heading2"/>
      </w:pPr>
      <w:r>
        <w:t>5. New Development: Parcllyn Football Field</w:t>
      </w:r>
    </w:p>
    <w:p w14:paraId="0825624D" w14:textId="77777777" w:rsidR="00120A48" w:rsidRDefault="00EE4224">
      <w:r>
        <w:t>The newly acquired Football Field in Parcllyn presents a key opportunity to design and deliver a flagship play and recreational space for the community. The c</w:t>
      </w:r>
      <w:r>
        <w:t>ouncil is committed to:</w:t>
      </w:r>
      <w:r>
        <w:br/>
        <w:t>- Conducting a comprehensive community consultation.</w:t>
      </w:r>
      <w:r>
        <w:br/>
        <w:t>- Designing a multi-use, inclusive, and accessible space.</w:t>
      </w:r>
      <w:r>
        <w:br/>
        <w:t>- Sourcing grant funding, partnership support, and considering borrowing subject to Welsh Government approval if necessar</w:t>
      </w:r>
      <w:r>
        <w:t>y.</w:t>
      </w:r>
    </w:p>
    <w:p w14:paraId="1D38E4DE" w14:textId="77777777" w:rsidR="00120A48" w:rsidRDefault="00EE4224">
      <w:pPr>
        <w:pStyle w:val="Heading2"/>
      </w:pPr>
      <w:r>
        <w:lastRenderedPageBreak/>
        <w:t>6. Partnerships and Promotion</w:t>
      </w:r>
    </w:p>
    <w:p w14:paraId="2AB0C84C" w14:textId="77777777" w:rsidR="00120A48" w:rsidRDefault="00EE4224">
      <w:r>
        <w:t>The Council will continue to:</w:t>
      </w:r>
      <w:r>
        <w:br/>
        <w:t>- Work collaboratively with Ceredigion County Council, local voluntary organisations, and third-sector bodies.</w:t>
      </w:r>
      <w:r>
        <w:br/>
        <w:t>- Promote awareness of local play opportunities.</w:t>
      </w:r>
      <w:r>
        <w:br/>
        <w:t>- Encourage community ownership a</w:t>
      </w:r>
      <w:r>
        <w:t>nd responsibility for public play spaces.</w:t>
      </w:r>
    </w:p>
    <w:p w14:paraId="5B00C3EB" w14:textId="77777777" w:rsidR="00120A48" w:rsidRDefault="00EE4224">
      <w:pPr>
        <w:pStyle w:val="Heading2"/>
      </w:pPr>
      <w:r>
        <w:t>7. Monitoring and Review</w:t>
      </w:r>
    </w:p>
    <w:p w14:paraId="4768E853" w14:textId="77777777" w:rsidR="00120A48" w:rsidRDefault="00EE4224">
      <w:r>
        <w:t>This policy will be reviewed bi-annually or sooner if significant changes occur in provision, funding, or legislation. Progress against the strategy will be monitored through:</w:t>
      </w:r>
      <w:r>
        <w:br/>
        <w:t xml:space="preserve">- </w:t>
      </w:r>
      <w:r>
        <w:t>Regular play area inspections and maintenance records.</w:t>
      </w:r>
      <w:r>
        <w:br/>
        <w:t>- Community feedback and consultation outcomes.</w:t>
      </w:r>
      <w:r>
        <w:br/>
        <w:t>- Funding secured and development milestones achieved.</w:t>
      </w:r>
    </w:p>
    <w:p w14:paraId="193BA1E8" w14:textId="4E174FA8" w:rsidR="00120A48" w:rsidRDefault="00EE4224">
      <w:r>
        <w:br/>
      </w:r>
      <w:r>
        <w:br/>
      </w:r>
    </w:p>
    <w:sectPr w:rsidR="00120A48" w:rsidSect="00034616">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CE4898" w14:textId="77777777" w:rsidR="00EE4224" w:rsidRDefault="00EE4224" w:rsidP="00A13CB5">
      <w:pPr>
        <w:spacing w:after="0" w:line="240" w:lineRule="auto"/>
      </w:pPr>
      <w:r>
        <w:separator/>
      </w:r>
    </w:p>
  </w:endnote>
  <w:endnote w:type="continuationSeparator" w:id="0">
    <w:p w14:paraId="14BD64DE" w14:textId="77777777" w:rsidR="00EE4224" w:rsidRDefault="00EE4224" w:rsidP="00A13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CC6BF" w14:textId="77777777" w:rsidR="00A13CB5" w:rsidRDefault="00A13C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54EA1" w14:textId="3FED75F2" w:rsidR="00A13CB5" w:rsidRDefault="00A13CB5">
    <w:pPr>
      <w:pStyle w:val="Footer"/>
    </w:pPr>
    <w:r>
      <w:t>Updated policy May 2025 (post purchase of Parcllyn Sports Field)</w:t>
    </w:r>
  </w:p>
  <w:p w14:paraId="60EEE2E6" w14:textId="77777777" w:rsidR="00A13CB5" w:rsidRDefault="00A13C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48FA8" w14:textId="77777777" w:rsidR="00A13CB5" w:rsidRDefault="00A13C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BD3F98" w14:textId="77777777" w:rsidR="00EE4224" w:rsidRDefault="00EE4224" w:rsidP="00A13CB5">
      <w:pPr>
        <w:spacing w:after="0" w:line="240" w:lineRule="auto"/>
      </w:pPr>
      <w:r>
        <w:separator/>
      </w:r>
    </w:p>
  </w:footnote>
  <w:footnote w:type="continuationSeparator" w:id="0">
    <w:p w14:paraId="39B901E8" w14:textId="77777777" w:rsidR="00EE4224" w:rsidRDefault="00EE4224" w:rsidP="00A13C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B69B4" w14:textId="77777777" w:rsidR="00A13CB5" w:rsidRDefault="00A13C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81273" w14:textId="7DDD5690" w:rsidR="00A13CB5" w:rsidRDefault="00A13CB5" w:rsidP="00A13CB5">
    <w:pPr>
      <w:pStyle w:val="Header"/>
      <w:jc w:val="center"/>
    </w:pPr>
    <w:r>
      <w:rPr>
        <w:noProof/>
      </w:rPr>
      <w:drawing>
        <wp:inline distT="0" distB="0" distL="0" distR="0" wp14:anchorId="70D79346" wp14:editId="00038416">
          <wp:extent cx="1424940" cy="396971"/>
          <wp:effectExtent l="0" t="0" r="381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 logo.png"/>
                  <pic:cNvPicPr/>
                </pic:nvPicPr>
                <pic:blipFill>
                  <a:blip r:embed="rId1"/>
                  <a:stretch>
                    <a:fillRect/>
                  </a:stretch>
                </pic:blipFill>
                <pic:spPr>
                  <a:xfrm>
                    <a:off x="0" y="0"/>
                    <a:ext cx="1474391" cy="410747"/>
                  </a:xfrm>
                  <a:prstGeom prst="rect">
                    <a:avLst/>
                  </a:prstGeom>
                </pic:spPr>
              </pic:pic>
            </a:graphicData>
          </a:graphic>
        </wp:inline>
      </w:drawing>
    </w:r>
  </w:p>
  <w:p w14:paraId="49FFDC1E" w14:textId="77777777" w:rsidR="00A13CB5" w:rsidRDefault="00A13C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5969D" w14:textId="77777777" w:rsidR="00A13CB5" w:rsidRDefault="00A13C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20A48"/>
    <w:rsid w:val="0015074B"/>
    <w:rsid w:val="0029639D"/>
    <w:rsid w:val="00326F90"/>
    <w:rsid w:val="00A13CB5"/>
    <w:rsid w:val="00AA1D8D"/>
    <w:rsid w:val="00B47730"/>
    <w:rsid w:val="00CB0664"/>
    <w:rsid w:val="00EE422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A0670A"/>
  <w14:defaultImageDpi w14:val="300"/>
  <w15:docId w15:val="{47AEA467-95D8-490A-BFFD-B96C9C8D7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Calibri" w:hAnsi="Calibri"/>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Aberporth Community Council</cp:lastModifiedBy>
  <cp:revision>2</cp:revision>
  <dcterms:created xsi:type="dcterms:W3CDTF">2025-05-09T08:19:00Z</dcterms:created>
  <dcterms:modified xsi:type="dcterms:W3CDTF">2025-05-09T08:19:00Z</dcterms:modified>
  <cp:category/>
</cp:coreProperties>
</file>